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BA" w:rsidRDefault="004271BA" w:rsidP="003D331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Parkinson’s References, Case Control Studies</w:t>
      </w:r>
    </w:p>
    <w:p w:rsidR="004271BA" w:rsidRDefault="004271BA" w:rsidP="003D33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3.14.2013</w:t>
      </w:r>
    </w:p>
    <w:p w:rsidR="004271BA" w:rsidRDefault="004271BA" w:rsidP="003D3317">
      <w:pPr>
        <w:spacing w:before="100" w:beforeAutospacing="1" w:after="100" w:afterAutospacing="1" w:line="240" w:lineRule="auto"/>
        <w:rPr>
          <w:rFonts w:ascii="Times New Roman" w:eastAsia="Times New Roman" w:hAnsi="Times New Roman" w:cs="Times New Roman"/>
          <w:sz w:val="24"/>
          <w:szCs w:val="24"/>
        </w:rPr>
      </w:pP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Gallegos-Arreola MP, Figuera LE, Ortiz GG, Jiménez-Gil FJ, Ramírez-Vega J, Ruíz-Sandoval JL, Puebla-Pérez AM, Troyo-Sanroman R, García-Ortiz JE, Sanchez-Corona J, Zúñiga-González GM. </w:t>
      </w:r>
      <w:hyperlink r:id="rId5" w:history="1">
        <w:r w:rsidRPr="003D3317">
          <w:rPr>
            <w:rFonts w:ascii="Times New Roman" w:eastAsia="Times New Roman" w:hAnsi="Times New Roman" w:cs="Times New Roman"/>
            <w:sz w:val="24"/>
            <w:szCs w:val="24"/>
          </w:rPr>
          <w:t xml:space="preserve">Apolipoprotein E genotypes in Mexican patients with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w:t>
        </w:r>
      </w:hyperlink>
      <w:r w:rsidRPr="003D3317">
        <w:rPr>
          <w:rFonts w:ascii="Times New Roman" w:eastAsia="Times New Roman" w:hAnsi="Times New Roman" w:cs="Times New Roman"/>
          <w:sz w:val="24"/>
          <w:szCs w:val="24"/>
        </w:rPr>
        <w:t xml:space="preserve"> Dis Markers. 2009;27(5):225-30.</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Firestone JA, Lundin JI, Powers KM, Smith-Weller T, Franklin GM, Swanson PD, Longstreth WT Jr, Checkoway H. </w:t>
      </w:r>
      <w:hyperlink r:id="rId6" w:history="1">
        <w:r w:rsidRPr="003D3317">
          <w:rPr>
            <w:rFonts w:ascii="Times New Roman" w:eastAsia="Times New Roman" w:hAnsi="Times New Roman" w:cs="Times New Roman"/>
            <w:sz w:val="24"/>
            <w:szCs w:val="24"/>
          </w:rPr>
          <w:t xml:space="preserve">Occupational factors and risk of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 xml:space="preserve">'s disease: A population-based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w:t>
        </w:r>
      </w:hyperlink>
      <w:r w:rsidRPr="003D3317">
        <w:rPr>
          <w:rFonts w:ascii="Times New Roman" w:eastAsia="Times New Roman" w:hAnsi="Times New Roman" w:cs="Times New Roman"/>
          <w:sz w:val="24"/>
          <w:szCs w:val="24"/>
        </w:rPr>
        <w:t xml:space="preserve">  Am J Ind Med. 2010 Mar;53(3):217-23.</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Tanner CM, Ross GW, Jewell SA, Hauser RA, Jankovic J, Factor SA, Bressman S, Deligtisch A, Marras C, Lyons KE, Bhudhikanok GS, Roucoux DF, Meng C, Abbott RD, Langston JW. </w:t>
      </w:r>
      <w:hyperlink r:id="rId7" w:history="1">
        <w:r w:rsidRPr="003D3317">
          <w:rPr>
            <w:rFonts w:ascii="Times New Roman" w:eastAsia="Times New Roman" w:hAnsi="Times New Roman" w:cs="Times New Roman"/>
            <w:sz w:val="24"/>
            <w:szCs w:val="24"/>
          </w:rPr>
          <w:t xml:space="preserve">Occupation and risk of parkinsonism: a multicenter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w:t>
        </w:r>
      </w:hyperlink>
      <w:r w:rsidRPr="003D3317">
        <w:rPr>
          <w:rFonts w:ascii="Times New Roman" w:eastAsia="Times New Roman" w:hAnsi="Times New Roman" w:cs="Times New Roman"/>
          <w:sz w:val="24"/>
          <w:szCs w:val="24"/>
        </w:rPr>
        <w:t xml:space="preserve">  Arch Neurol. 2009 Sep;66(9):1106-13.</w:t>
      </w:r>
      <w:r w:rsidRPr="003D3317">
        <w:rPr>
          <w:rFonts w:ascii="Times New Roman" w:eastAsia="Times New Roman" w:hAnsi="Times New Roman" w:cs="Times New Roman"/>
          <w:sz w:val="24"/>
          <w:szCs w:val="24"/>
        </w:rPr>
        <w:tab/>
      </w:r>
      <w:r w:rsidRPr="003D3317">
        <w:rPr>
          <w:rFonts w:ascii="Times New Roman" w:eastAsia="Times New Roman" w:hAnsi="Times New Roman" w:cs="Times New Roman"/>
          <w:sz w:val="24"/>
          <w:szCs w:val="24"/>
        </w:rPr>
        <w:tab/>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Dick FD, De Palma G, Ahmadi A, Osborne A, Scott NW, Prescott GJ, Bennett J, Semple S, Dick S, Mozzoni P, Haites N, Wettinger SB, Mutti A, Otelea M, Seaton A, Soderkvist P, Felice A; Geoparkinson Study Group. </w:t>
      </w:r>
      <w:hyperlink r:id="rId8" w:history="1">
        <w:r w:rsidRPr="003D3317">
          <w:rPr>
            <w:rFonts w:ascii="Times New Roman" w:eastAsia="Times New Roman" w:hAnsi="Times New Roman" w:cs="Times New Roman"/>
            <w:sz w:val="24"/>
            <w:szCs w:val="24"/>
          </w:rPr>
          <w:t xml:space="preserve">Gene-environment interactions in parkinsonism and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the Geoparkinson study.</w:t>
        </w:r>
      </w:hyperlink>
      <w:r w:rsidRPr="003D3317">
        <w:rPr>
          <w:rFonts w:ascii="Times New Roman" w:eastAsia="Times New Roman" w:hAnsi="Times New Roman" w:cs="Times New Roman"/>
          <w:sz w:val="24"/>
          <w:szCs w:val="24"/>
        </w:rPr>
        <w:t xml:space="preserve">  Occup Environ Med. 2007 Oct;64(10):673-80. Epub 2007 Apr 20.</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Dick FD, De Palma G, Ahmadi A, Scott NW, Prescott GJ, Bennett J, Semple S, Dick S, Counsell C, Mozzoni P, Haites N, Wettinger SB, Mutti A, Otelea M, Seaton A, Söderkvist P, Felice A; Geoparkinson study group. </w:t>
      </w:r>
      <w:hyperlink r:id="rId9" w:history="1">
        <w:r w:rsidRPr="003D3317">
          <w:rPr>
            <w:rFonts w:ascii="Times New Roman" w:eastAsia="Times New Roman" w:hAnsi="Times New Roman" w:cs="Times New Roman"/>
            <w:sz w:val="24"/>
            <w:szCs w:val="24"/>
          </w:rPr>
          <w:t xml:space="preserve">Environmental risk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and parkinsonism: the Geoparkinson study.</w:t>
        </w:r>
      </w:hyperlink>
      <w:r w:rsidRPr="003D3317">
        <w:rPr>
          <w:rFonts w:ascii="Times New Roman" w:eastAsia="Times New Roman" w:hAnsi="Times New Roman" w:cs="Times New Roman"/>
          <w:sz w:val="24"/>
          <w:szCs w:val="24"/>
        </w:rPr>
        <w:t xml:space="preserve"> Occup Environ Med. 2007 Oct;64(10):666-72. Epub 2007 Mar 1.</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Pezzoli G, Canesi M, Antonini A, Righini A, Perbellini L, Barichella M, Mariani CB, Tenconi F, Tesei S, Zecchinelli A, Leenders KL.  Hydrocarbon exposure and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Neurology. 2000 Sep 12;55(5):667-73.</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De Palma G, Mozzoni P, Mutti A, Calzetti S, Negrotti A. </w:t>
      </w:r>
      <w:hyperlink r:id="rId10" w:history="1">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of interactions between genetic and environmental factors in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w:t>
        </w:r>
      </w:hyperlink>
      <w:r w:rsidRPr="003D3317">
        <w:rPr>
          <w:rFonts w:ascii="Times New Roman" w:eastAsia="Times New Roman" w:hAnsi="Times New Roman" w:cs="Times New Roman"/>
          <w:sz w:val="24"/>
          <w:szCs w:val="24"/>
        </w:rPr>
        <w:t xml:space="preserve"> Lancet. 1998 Dec 19-26;352(9145):1986-7. </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Smargiassi A, Mutti A, De Rosa A, De Palma G, Negrotti A, Calzetti S. </w:t>
      </w:r>
      <w:hyperlink r:id="rId11" w:history="1">
        <w:r w:rsidRPr="003D3317">
          <w:rPr>
            <w:rFonts w:ascii="Times New Roman" w:eastAsia="Times New Roman" w:hAnsi="Times New Roman" w:cs="Times New Roman"/>
            <w:sz w:val="24"/>
            <w:szCs w:val="24"/>
          </w:rPr>
          <w:t xml:space="preserve">A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of occupational and environmental risk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's disease in the Emilia-Romagna region of Italy.</w:t>
        </w:r>
      </w:hyperlink>
      <w:r w:rsidRPr="003D3317">
        <w:rPr>
          <w:rFonts w:ascii="Times New Roman" w:eastAsia="Times New Roman" w:hAnsi="Times New Roman" w:cs="Times New Roman"/>
          <w:sz w:val="24"/>
          <w:szCs w:val="24"/>
        </w:rPr>
        <w:t xml:space="preserve"> Neurotoxicology. 1998 Aug-Oct;19(4-5):709-12.</w:t>
      </w:r>
    </w:p>
    <w:p w:rsidR="003D3317" w:rsidRPr="003D3317" w:rsidRDefault="003D3317" w:rsidP="003D3317">
      <w:pPr>
        <w:spacing w:before="100" w:beforeAutospacing="1" w:after="100" w:afterAutospacing="1" w:line="240" w:lineRule="auto"/>
        <w:rPr>
          <w:rFonts w:ascii="Times New Roman" w:eastAsia="Times New Roman" w:hAnsi="Times New Roman" w:cs="Times New Roman"/>
          <w:sz w:val="24"/>
          <w:szCs w:val="24"/>
        </w:rPr>
      </w:pPr>
      <w:r w:rsidRPr="003D3317">
        <w:rPr>
          <w:rFonts w:ascii="Times New Roman" w:eastAsia="Times New Roman" w:hAnsi="Times New Roman" w:cs="Times New Roman"/>
          <w:sz w:val="24"/>
          <w:szCs w:val="24"/>
        </w:rPr>
        <w:t xml:space="preserve">Seidler A, Hellenbrand W, Robra BP, Vieregge P, Nischan P, Joerg J, Oertel WH, Ulm G, Schneider E. </w:t>
      </w:r>
      <w:hyperlink r:id="rId12" w:history="1">
        <w:r w:rsidRPr="003D3317">
          <w:rPr>
            <w:rFonts w:ascii="Times New Roman" w:eastAsia="Times New Roman" w:hAnsi="Times New Roman" w:cs="Times New Roman"/>
            <w:sz w:val="24"/>
            <w:szCs w:val="24"/>
          </w:rPr>
          <w:t xml:space="preserve">Possible environmental, occupational, and other etiologic factors for </w:t>
        </w:r>
        <w:r w:rsidRPr="003D3317">
          <w:rPr>
            <w:rFonts w:ascii="Times New Roman" w:eastAsia="Times New Roman" w:hAnsi="Times New Roman" w:cs="Times New Roman"/>
            <w:bCs/>
            <w:sz w:val="24"/>
            <w:szCs w:val="24"/>
          </w:rPr>
          <w:t>Parkinson</w:t>
        </w:r>
        <w:r w:rsidRPr="003D3317">
          <w:rPr>
            <w:rFonts w:ascii="Times New Roman" w:eastAsia="Times New Roman" w:hAnsi="Times New Roman" w:cs="Times New Roman"/>
            <w:sz w:val="24"/>
            <w:szCs w:val="24"/>
          </w:rPr>
          <w:t xml:space="preserve">'s disease: a </w:t>
        </w:r>
        <w:r w:rsidRPr="003D3317">
          <w:rPr>
            <w:rFonts w:ascii="Times New Roman" w:eastAsia="Times New Roman" w:hAnsi="Times New Roman" w:cs="Times New Roman"/>
            <w:bCs/>
            <w:sz w:val="24"/>
            <w:szCs w:val="24"/>
          </w:rPr>
          <w:t>case</w:t>
        </w:r>
        <w:r w:rsidRPr="003D3317">
          <w:rPr>
            <w:rFonts w:ascii="Times New Roman" w:eastAsia="Times New Roman" w:hAnsi="Times New Roman" w:cs="Times New Roman"/>
            <w:sz w:val="24"/>
            <w:szCs w:val="24"/>
          </w:rPr>
          <w:t>-</w:t>
        </w:r>
        <w:r w:rsidRPr="003D3317">
          <w:rPr>
            <w:rFonts w:ascii="Times New Roman" w:eastAsia="Times New Roman" w:hAnsi="Times New Roman" w:cs="Times New Roman"/>
            <w:bCs/>
            <w:sz w:val="24"/>
            <w:szCs w:val="24"/>
          </w:rPr>
          <w:t>control</w:t>
        </w:r>
        <w:r w:rsidRPr="003D3317">
          <w:rPr>
            <w:rFonts w:ascii="Times New Roman" w:eastAsia="Times New Roman" w:hAnsi="Times New Roman" w:cs="Times New Roman"/>
            <w:sz w:val="24"/>
            <w:szCs w:val="24"/>
          </w:rPr>
          <w:t xml:space="preserve"> study in Germany.</w:t>
        </w:r>
      </w:hyperlink>
      <w:r w:rsidRPr="003D3317">
        <w:rPr>
          <w:rFonts w:ascii="Times New Roman" w:eastAsia="Times New Roman" w:hAnsi="Times New Roman" w:cs="Times New Roman"/>
          <w:sz w:val="24"/>
          <w:szCs w:val="24"/>
        </w:rPr>
        <w:t xml:space="preserve"> Neurology. 1996 May;46(5):1275-84.</w:t>
      </w:r>
    </w:p>
    <w:sectPr w:rsidR="003D3317" w:rsidRPr="003D3317" w:rsidSect="00A04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17"/>
    <w:rsid w:val="003D3317"/>
    <w:rsid w:val="004271BA"/>
    <w:rsid w:val="008707F0"/>
    <w:rsid w:val="00A04726"/>
    <w:rsid w:val="00CB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17"/>
    <w:rPr>
      <w:color w:val="0000FF"/>
      <w:u w:val="single"/>
    </w:rPr>
  </w:style>
  <w:style w:type="paragraph" w:customStyle="1" w:styleId="Title1">
    <w:name w:val="Title1"/>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D3317"/>
  </w:style>
  <w:style w:type="paragraph" w:customStyle="1" w:styleId="links">
    <w:name w:val="link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lip">
    <w:name w:val="in_clip"/>
    <w:basedOn w:val="DefaultParagraphFont"/>
    <w:rsid w:val="003D33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3317"/>
    <w:rPr>
      <w:color w:val="0000FF"/>
      <w:u w:val="single"/>
    </w:rPr>
  </w:style>
  <w:style w:type="paragraph" w:customStyle="1" w:styleId="Title1">
    <w:name w:val="Title1"/>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3D3317"/>
  </w:style>
  <w:style w:type="paragraph" w:customStyle="1" w:styleId="links">
    <w:name w:val="links"/>
    <w:basedOn w:val="Normal"/>
    <w:rsid w:val="003D33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clip">
    <w:name w:val="in_clip"/>
    <w:basedOn w:val="DefaultParagraphFont"/>
    <w:rsid w:val="003D3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774202">
      <w:bodyDiv w:val="1"/>
      <w:marLeft w:val="0"/>
      <w:marRight w:val="0"/>
      <w:marTop w:val="0"/>
      <w:marBottom w:val="0"/>
      <w:divBdr>
        <w:top w:val="none" w:sz="0" w:space="0" w:color="auto"/>
        <w:left w:val="none" w:sz="0" w:space="0" w:color="auto"/>
        <w:bottom w:val="none" w:sz="0" w:space="0" w:color="auto"/>
        <w:right w:val="none" w:sz="0" w:space="0" w:color="auto"/>
      </w:divBdr>
      <w:divsChild>
        <w:div w:id="1018771196">
          <w:marLeft w:val="0"/>
          <w:marRight w:val="0"/>
          <w:marTop w:val="0"/>
          <w:marBottom w:val="0"/>
          <w:divBdr>
            <w:top w:val="none" w:sz="0" w:space="0" w:color="auto"/>
            <w:left w:val="none" w:sz="0" w:space="0" w:color="auto"/>
            <w:bottom w:val="none" w:sz="0" w:space="0" w:color="auto"/>
            <w:right w:val="none" w:sz="0" w:space="0" w:color="auto"/>
          </w:divBdr>
          <w:divsChild>
            <w:div w:id="552080884">
              <w:marLeft w:val="0"/>
              <w:marRight w:val="0"/>
              <w:marTop w:val="0"/>
              <w:marBottom w:val="0"/>
              <w:divBdr>
                <w:top w:val="none" w:sz="0" w:space="0" w:color="auto"/>
                <w:left w:val="none" w:sz="0" w:space="0" w:color="auto"/>
                <w:bottom w:val="none" w:sz="0" w:space="0" w:color="auto"/>
                <w:right w:val="none" w:sz="0" w:space="0" w:color="auto"/>
              </w:divBdr>
              <w:divsChild>
                <w:div w:id="208301068">
                  <w:marLeft w:val="0"/>
                  <w:marRight w:val="0"/>
                  <w:marTop w:val="0"/>
                  <w:marBottom w:val="0"/>
                  <w:divBdr>
                    <w:top w:val="none" w:sz="0" w:space="0" w:color="auto"/>
                    <w:left w:val="none" w:sz="0" w:space="0" w:color="auto"/>
                    <w:bottom w:val="none" w:sz="0" w:space="0" w:color="auto"/>
                    <w:right w:val="none" w:sz="0" w:space="0" w:color="auto"/>
                  </w:divBdr>
                  <w:divsChild>
                    <w:div w:id="346834993">
                      <w:marLeft w:val="0"/>
                      <w:marRight w:val="0"/>
                      <w:marTop w:val="0"/>
                      <w:marBottom w:val="0"/>
                      <w:divBdr>
                        <w:top w:val="none" w:sz="0" w:space="0" w:color="auto"/>
                        <w:left w:val="none" w:sz="0" w:space="0" w:color="auto"/>
                        <w:bottom w:val="none" w:sz="0" w:space="0" w:color="auto"/>
                        <w:right w:val="none" w:sz="0" w:space="0" w:color="auto"/>
                      </w:divBdr>
                      <w:divsChild>
                        <w:div w:id="677201068">
                          <w:marLeft w:val="0"/>
                          <w:marRight w:val="0"/>
                          <w:marTop w:val="0"/>
                          <w:marBottom w:val="0"/>
                          <w:divBdr>
                            <w:top w:val="none" w:sz="0" w:space="0" w:color="auto"/>
                            <w:left w:val="none" w:sz="0" w:space="0" w:color="auto"/>
                            <w:bottom w:val="none" w:sz="0" w:space="0" w:color="auto"/>
                            <w:right w:val="none" w:sz="0" w:space="0" w:color="auto"/>
                          </w:divBdr>
                          <w:divsChild>
                            <w:div w:id="683635297">
                              <w:marLeft w:val="0"/>
                              <w:marRight w:val="0"/>
                              <w:marTop w:val="0"/>
                              <w:marBottom w:val="0"/>
                              <w:divBdr>
                                <w:top w:val="none" w:sz="0" w:space="0" w:color="auto"/>
                                <w:left w:val="none" w:sz="0" w:space="0" w:color="auto"/>
                                <w:bottom w:val="none" w:sz="0" w:space="0" w:color="auto"/>
                                <w:right w:val="none" w:sz="0" w:space="0" w:color="auto"/>
                              </w:divBdr>
                              <w:divsChild>
                                <w:div w:id="1470056759">
                                  <w:marLeft w:val="0"/>
                                  <w:marRight w:val="0"/>
                                  <w:marTop w:val="0"/>
                                  <w:marBottom w:val="0"/>
                                  <w:divBdr>
                                    <w:top w:val="none" w:sz="0" w:space="0" w:color="auto"/>
                                    <w:left w:val="none" w:sz="0" w:space="0" w:color="auto"/>
                                    <w:bottom w:val="none" w:sz="0" w:space="0" w:color="auto"/>
                                    <w:right w:val="none" w:sz="0" w:space="0" w:color="auto"/>
                                  </w:divBdr>
                                  <w:divsChild>
                                    <w:div w:id="124198966">
                                      <w:marLeft w:val="0"/>
                                      <w:marRight w:val="0"/>
                                      <w:marTop w:val="0"/>
                                      <w:marBottom w:val="0"/>
                                      <w:divBdr>
                                        <w:top w:val="none" w:sz="0" w:space="0" w:color="auto"/>
                                        <w:left w:val="none" w:sz="0" w:space="0" w:color="auto"/>
                                        <w:bottom w:val="none" w:sz="0" w:space="0" w:color="auto"/>
                                        <w:right w:val="none" w:sz="0" w:space="0" w:color="auto"/>
                                      </w:divBdr>
                                      <w:divsChild>
                                        <w:div w:id="1477139705">
                                          <w:marLeft w:val="0"/>
                                          <w:marRight w:val="0"/>
                                          <w:marTop w:val="0"/>
                                          <w:marBottom w:val="0"/>
                                          <w:divBdr>
                                            <w:top w:val="none" w:sz="0" w:space="0" w:color="auto"/>
                                            <w:left w:val="none" w:sz="0" w:space="0" w:color="auto"/>
                                            <w:bottom w:val="none" w:sz="0" w:space="0" w:color="auto"/>
                                            <w:right w:val="none" w:sz="0" w:space="0" w:color="auto"/>
                                          </w:divBdr>
                                        </w:div>
                                        <w:div w:id="177433528">
                                          <w:marLeft w:val="0"/>
                                          <w:marRight w:val="0"/>
                                          <w:marTop w:val="0"/>
                                          <w:marBottom w:val="0"/>
                                          <w:divBdr>
                                            <w:top w:val="none" w:sz="0" w:space="0" w:color="auto"/>
                                            <w:left w:val="none" w:sz="0" w:space="0" w:color="auto"/>
                                            <w:bottom w:val="none" w:sz="0" w:space="0" w:color="auto"/>
                                            <w:right w:val="none" w:sz="0" w:space="0" w:color="auto"/>
                                          </w:divBdr>
                                          <w:divsChild>
                                            <w:div w:id="14342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44462">
                                  <w:marLeft w:val="0"/>
                                  <w:marRight w:val="0"/>
                                  <w:marTop w:val="0"/>
                                  <w:marBottom w:val="0"/>
                                  <w:divBdr>
                                    <w:top w:val="none" w:sz="0" w:space="0" w:color="auto"/>
                                    <w:left w:val="none" w:sz="0" w:space="0" w:color="auto"/>
                                    <w:bottom w:val="none" w:sz="0" w:space="0" w:color="auto"/>
                                    <w:right w:val="none" w:sz="0" w:space="0" w:color="auto"/>
                                  </w:divBdr>
                                  <w:divsChild>
                                    <w:div w:id="1302926905">
                                      <w:marLeft w:val="0"/>
                                      <w:marRight w:val="0"/>
                                      <w:marTop w:val="0"/>
                                      <w:marBottom w:val="0"/>
                                      <w:divBdr>
                                        <w:top w:val="none" w:sz="0" w:space="0" w:color="auto"/>
                                        <w:left w:val="none" w:sz="0" w:space="0" w:color="auto"/>
                                        <w:bottom w:val="none" w:sz="0" w:space="0" w:color="auto"/>
                                        <w:right w:val="none" w:sz="0" w:space="0" w:color="auto"/>
                                      </w:divBdr>
                                    </w:div>
                                    <w:div w:id="1828014752">
                                      <w:marLeft w:val="0"/>
                                      <w:marRight w:val="0"/>
                                      <w:marTop w:val="0"/>
                                      <w:marBottom w:val="0"/>
                                      <w:divBdr>
                                        <w:top w:val="none" w:sz="0" w:space="0" w:color="auto"/>
                                        <w:left w:val="none" w:sz="0" w:space="0" w:color="auto"/>
                                        <w:bottom w:val="none" w:sz="0" w:space="0" w:color="auto"/>
                                        <w:right w:val="none" w:sz="0" w:space="0" w:color="auto"/>
                                      </w:divBdr>
                                      <w:divsChild>
                                        <w:div w:id="136380674">
                                          <w:marLeft w:val="0"/>
                                          <w:marRight w:val="0"/>
                                          <w:marTop w:val="0"/>
                                          <w:marBottom w:val="0"/>
                                          <w:divBdr>
                                            <w:top w:val="none" w:sz="0" w:space="0" w:color="auto"/>
                                            <w:left w:val="none" w:sz="0" w:space="0" w:color="auto"/>
                                            <w:bottom w:val="none" w:sz="0" w:space="0" w:color="auto"/>
                                            <w:right w:val="none" w:sz="0" w:space="0" w:color="auto"/>
                                          </w:divBdr>
                                        </w:div>
                                        <w:div w:id="112022533">
                                          <w:marLeft w:val="0"/>
                                          <w:marRight w:val="0"/>
                                          <w:marTop w:val="0"/>
                                          <w:marBottom w:val="0"/>
                                          <w:divBdr>
                                            <w:top w:val="none" w:sz="0" w:space="0" w:color="auto"/>
                                            <w:left w:val="none" w:sz="0" w:space="0" w:color="auto"/>
                                            <w:bottom w:val="none" w:sz="0" w:space="0" w:color="auto"/>
                                            <w:right w:val="none" w:sz="0" w:space="0" w:color="auto"/>
                                          </w:divBdr>
                                          <w:divsChild>
                                            <w:div w:id="10986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737">
                                  <w:marLeft w:val="0"/>
                                  <w:marRight w:val="0"/>
                                  <w:marTop w:val="0"/>
                                  <w:marBottom w:val="0"/>
                                  <w:divBdr>
                                    <w:top w:val="none" w:sz="0" w:space="0" w:color="auto"/>
                                    <w:left w:val="none" w:sz="0" w:space="0" w:color="auto"/>
                                    <w:bottom w:val="none" w:sz="0" w:space="0" w:color="auto"/>
                                    <w:right w:val="none" w:sz="0" w:space="0" w:color="auto"/>
                                  </w:divBdr>
                                  <w:divsChild>
                                    <w:div w:id="1798525437">
                                      <w:marLeft w:val="0"/>
                                      <w:marRight w:val="0"/>
                                      <w:marTop w:val="0"/>
                                      <w:marBottom w:val="0"/>
                                      <w:divBdr>
                                        <w:top w:val="none" w:sz="0" w:space="0" w:color="auto"/>
                                        <w:left w:val="none" w:sz="0" w:space="0" w:color="auto"/>
                                        <w:bottom w:val="none" w:sz="0" w:space="0" w:color="auto"/>
                                        <w:right w:val="none" w:sz="0" w:space="0" w:color="auto"/>
                                      </w:divBdr>
                                    </w:div>
                                    <w:div w:id="2143380383">
                                      <w:marLeft w:val="0"/>
                                      <w:marRight w:val="0"/>
                                      <w:marTop w:val="0"/>
                                      <w:marBottom w:val="0"/>
                                      <w:divBdr>
                                        <w:top w:val="none" w:sz="0" w:space="0" w:color="auto"/>
                                        <w:left w:val="none" w:sz="0" w:space="0" w:color="auto"/>
                                        <w:bottom w:val="none" w:sz="0" w:space="0" w:color="auto"/>
                                        <w:right w:val="none" w:sz="0" w:space="0" w:color="auto"/>
                                      </w:divBdr>
                                      <w:divsChild>
                                        <w:div w:id="2117288818">
                                          <w:marLeft w:val="0"/>
                                          <w:marRight w:val="0"/>
                                          <w:marTop w:val="0"/>
                                          <w:marBottom w:val="0"/>
                                          <w:divBdr>
                                            <w:top w:val="none" w:sz="0" w:space="0" w:color="auto"/>
                                            <w:left w:val="none" w:sz="0" w:space="0" w:color="auto"/>
                                            <w:bottom w:val="none" w:sz="0" w:space="0" w:color="auto"/>
                                            <w:right w:val="none" w:sz="0" w:space="0" w:color="auto"/>
                                          </w:divBdr>
                                        </w:div>
                                        <w:div w:id="953174618">
                                          <w:marLeft w:val="0"/>
                                          <w:marRight w:val="0"/>
                                          <w:marTop w:val="0"/>
                                          <w:marBottom w:val="0"/>
                                          <w:divBdr>
                                            <w:top w:val="none" w:sz="0" w:space="0" w:color="auto"/>
                                            <w:left w:val="none" w:sz="0" w:space="0" w:color="auto"/>
                                            <w:bottom w:val="none" w:sz="0" w:space="0" w:color="auto"/>
                                            <w:right w:val="none" w:sz="0" w:space="0" w:color="auto"/>
                                          </w:divBdr>
                                          <w:divsChild>
                                            <w:div w:id="21349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6392">
                                  <w:marLeft w:val="0"/>
                                  <w:marRight w:val="0"/>
                                  <w:marTop w:val="0"/>
                                  <w:marBottom w:val="0"/>
                                  <w:divBdr>
                                    <w:top w:val="none" w:sz="0" w:space="0" w:color="auto"/>
                                    <w:left w:val="none" w:sz="0" w:space="0" w:color="auto"/>
                                    <w:bottom w:val="none" w:sz="0" w:space="0" w:color="auto"/>
                                    <w:right w:val="none" w:sz="0" w:space="0" w:color="auto"/>
                                  </w:divBdr>
                                  <w:divsChild>
                                    <w:div w:id="1943879783">
                                      <w:marLeft w:val="0"/>
                                      <w:marRight w:val="0"/>
                                      <w:marTop w:val="0"/>
                                      <w:marBottom w:val="0"/>
                                      <w:divBdr>
                                        <w:top w:val="none" w:sz="0" w:space="0" w:color="auto"/>
                                        <w:left w:val="none" w:sz="0" w:space="0" w:color="auto"/>
                                        <w:bottom w:val="none" w:sz="0" w:space="0" w:color="auto"/>
                                        <w:right w:val="none" w:sz="0" w:space="0" w:color="auto"/>
                                      </w:divBdr>
                                    </w:div>
                                    <w:div w:id="1758014354">
                                      <w:marLeft w:val="0"/>
                                      <w:marRight w:val="0"/>
                                      <w:marTop w:val="0"/>
                                      <w:marBottom w:val="0"/>
                                      <w:divBdr>
                                        <w:top w:val="none" w:sz="0" w:space="0" w:color="auto"/>
                                        <w:left w:val="none" w:sz="0" w:space="0" w:color="auto"/>
                                        <w:bottom w:val="none" w:sz="0" w:space="0" w:color="auto"/>
                                        <w:right w:val="none" w:sz="0" w:space="0" w:color="auto"/>
                                      </w:divBdr>
                                      <w:divsChild>
                                        <w:div w:id="1509060508">
                                          <w:marLeft w:val="0"/>
                                          <w:marRight w:val="0"/>
                                          <w:marTop w:val="0"/>
                                          <w:marBottom w:val="0"/>
                                          <w:divBdr>
                                            <w:top w:val="none" w:sz="0" w:space="0" w:color="auto"/>
                                            <w:left w:val="none" w:sz="0" w:space="0" w:color="auto"/>
                                            <w:bottom w:val="none" w:sz="0" w:space="0" w:color="auto"/>
                                            <w:right w:val="none" w:sz="0" w:space="0" w:color="auto"/>
                                          </w:divBdr>
                                        </w:div>
                                        <w:div w:id="371883543">
                                          <w:marLeft w:val="0"/>
                                          <w:marRight w:val="0"/>
                                          <w:marTop w:val="0"/>
                                          <w:marBottom w:val="0"/>
                                          <w:divBdr>
                                            <w:top w:val="none" w:sz="0" w:space="0" w:color="auto"/>
                                            <w:left w:val="none" w:sz="0" w:space="0" w:color="auto"/>
                                            <w:bottom w:val="none" w:sz="0" w:space="0" w:color="auto"/>
                                            <w:right w:val="none" w:sz="0" w:space="0" w:color="auto"/>
                                          </w:divBdr>
                                          <w:divsChild>
                                            <w:div w:id="16656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63782">
                                  <w:marLeft w:val="0"/>
                                  <w:marRight w:val="0"/>
                                  <w:marTop w:val="0"/>
                                  <w:marBottom w:val="0"/>
                                  <w:divBdr>
                                    <w:top w:val="none" w:sz="0" w:space="0" w:color="auto"/>
                                    <w:left w:val="none" w:sz="0" w:space="0" w:color="auto"/>
                                    <w:bottom w:val="none" w:sz="0" w:space="0" w:color="auto"/>
                                    <w:right w:val="none" w:sz="0" w:space="0" w:color="auto"/>
                                  </w:divBdr>
                                  <w:divsChild>
                                    <w:div w:id="1351641854">
                                      <w:marLeft w:val="0"/>
                                      <w:marRight w:val="0"/>
                                      <w:marTop w:val="0"/>
                                      <w:marBottom w:val="0"/>
                                      <w:divBdr>
                                        <w:top w:val="none" w:sz="0" w:space="0" w:color="auto"/>
                                        <w:left w:val="none" w:sz="0" w:space="0" w:color="auto"/>
                                        <w:bottom w:val="none" w:sz="0" w:space="0" w:color="auto"/>
                                        <w:right w:val="none" w:sz="0" w:space="0" w:color="auto"/>
                                      </w:divBdr>
                                    </w:div>
                                    <w:div w:id="1974673240">
                                      <w:marLeft w:val="0"/>
                                      <w:marRight w:val="0"/>
                                      <w:marTop w:val="0"/>
                                      <w:marBottom w:val="0"/>
                                      <w:divBdr>
                                        <w:top w:val="none" w:sz="0" w:space="0" w:color="auto"/>
                                        <w:left w:val="none" w:sz="0" w:space="0" w:color="auto"/>
                                        <w:bottom w:val="none" w:sz="0" w:space="0" w:color="auto"/>
                                        <w:right w:val="none" w:sz="0" w:space="0" w:color="auto"/>
                                      </w:divBdr>
                                      <w:divsChild>
                                        <w:div w:id="995693515">
                                          <w:marLeft w:val="0"/>
                                          <w:marRight w:val="0"/>
                                          <w:marTop w:val="0"/>
                                          <w:marBottom w:val="0"/>
                                          <w:divBdr>
                                            <w:top w:val="none" w:sz="0" w:space="0" w:color="auto"/>
                                            <w:left w:val="none" w:sz="0" w:space="0" w:color="auto"/>
                                            <w:bottom w:val="none" w:sz="0" w:space="0" w:color="auto"/>
                                            <w:right w:val="none" w:sz="0" w:space="0" w:color="auto"/>
                                          </w:divBdr>
                                        </w:div>
                                        <w:div w:id="725447414">
                                          <w:marLeft w:val="0"/>
                                          <w:marRight w:val="0"/>
                                          <w:marTop w:val="0"/>
                                          <w:marBottom w:val="0"/>
                                          <w:divBdr>
                                            <w:top w:val="none" w:sz="0" w:space="0" w:color="auto"/>
                                            <w:left w:val="none" w:sz="0" w:space="0" w:color="auto"/>
                                            <w:bottom w:val="none" w:sz="0" w:space="0" w:color="auto"/>
                                            <w:right w:val="none" w:sz="0" w:space="0" w:color="auto"/>
                                          </w:divBdr>
                                          <w:divsChild>
                                            <w:div w:id="15861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70563">
                                  <w:marLeft w:val="0"/>
                                  <w:marRight w:val="0"/>
                                  <w:marTop w:val="0"/>
                                  <w:marBottom w:val="0"/>
                                  <w:divBdr>
                                    <w:top w:val="none" w:sz="0" w:space="0" w:color="auto"/>
                                    <w:left w:val="none" w:sz="0" w:space="0" w:color="auto"/>
                                    <w:bottom w:val="none" w:sz="0" w:space="0" w:color="auto"/>
                                    <w:right w:val="none" w:sz="0" w:space="0" w:color="auto"/>
                                  </w:divBdr>
                                  <w:divsChild>
                                    <w:div w:id="1508252833">
                                      <w:marLeft w:val="0"/>
                                      <w:marRight w:val="0"/>
                                      <w:marTop w:val="0"/>
                                      <w:marBottom w:val="0"/>
                                      <w:divBdr>
                                        <w:top w:val="none" w:sz="0" w:space="0" w:color="auto"/>
                                        <w:left w:val="none" w:sz="0" w:space="0" w:color="auto"/>
                                        <w:bottom w:val="none" w:sz="0" w:space="0" w:color="auto"/>
                                        <w:right w:val="none" w:sz="0" w:space="0" w:color="auto"/>
                                      </w:divBdr>
                                    </w:div>
                                    <w:div w:id="1158839247">
                                      <w:marLeft w:val="0"/>
                                      <w:marRight w:val="0"/>
                                      <w:marTop w:val="0"/>
                                      <w:marBottom w:val="0"/>
                                      <w:divBdr>
                                        <w:top w:val="none" w:sz="0" w:space="0" w:color="auto"/>
                                        <w:left w:val="none" w:sz="0" w:space="0" w:color="auto"/>
                                        <w:bottom w:val="none" w:sz="0" w:space="0" w:color="auto"/>
                                        <w:right w:val="none" w:sz="0" w:space="0" w:color="auto"/>
                                      </w:divBdr>
                                      <w:divsChild>
                                        <w:div w:id="1243568141">
                                          <w:marLeft w:val="0"/>
                                          <w:marRight w:val="0"/>
                                          <w:marTop w:val="0"/>
                                          <w:marBottom w:val="0"/>
                                          <w:divBdr>
                                            <w:top w:val="none" w:sz="0" w:space="0" w:color="auto"/>
                                            <w:left w:val="none" w:sz="0" w:space="0" w:color="auto"/>
                                            <w:bottom w:val="none" w:sz="0" w:space="0" w:color="auto"/>
                                            <w:right w:val="none" w:sz="0" w:space="0" w:color="auto"/>
                                          </w:divBdr>
                                        </w:div>
                                        <w:div w:id="737244857">
                                          <w:marLeft w:val="0"/>
                                          <w:marRight w:val="0"/>
                                          <w:marTop w:val="0"/>
                                          <w:marBottom w:val="0"/>
                                          <w:divBdr>
                                            <w:top w:val="none" w:sz="0" w:space="0" w:color="auto"/>
                                            <w:left w:val="none" w:sz="0" w:space="0" w:color="auto"/>
                                            <w:bottom w:val="none" w:sz="0" w:space="0" w:color="auto"/>
                                            <w:right w:val="none" w:sz="0" w:space="0" w:color="auto"/>
                                          </w:divBdr>
                                          <w:divsChild>
                                            <w:div w:id="427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01351">
                                  <w:marLeft w:val="0"/>
                                  <w:marRight w:val="0"/>
                                  <w:marTop w:val="0"/>
                                  <w:marBottom w:val="0"/>
                                  <w:divBdr>
                                    <w:top w:val="none" w:sz="0" w:space="0" w:color="auto"/>
                                    <w:left w:val="none" w:sz="0" w:space="0" w:color="auto"/>
                                    <w:bottom w:val="none" w:sz="0" w:space="0" w:color="auto"/>
                                    <w:right w:val="none" w:sz="0" w:space="0" w:color="auto"/>
                                  </w:divBdr>
                                  <w:divsChild>
                                    <w:div w:id="1229070250">
                                      <w:marLeft w:val="0"/>
                                      <w:marRight w:val="0"/>
                                      <w:marTop w:val="0"/>
                                      <w:marBottom w:val="0"/>
                                      <w:divBdr>
                                        <w:top w:val="none" w:sz="0" w:space="0" w:color="auto"/>
                                        <w:left w:val="none" w:sz="0" w:space="0" w:color="auto"/>
                                        <w:bottom w:val="none" w:sz="0" w:space="0" w:color="auto"/>
                                        <w:right w:val="none" w:sz="0" w:space="0" w:color="auto"/>
                                      </w:divBdr>
                                    </w:div>
                                    <w:div w:id="110829925">
                                      <w:marLeft w:val="0"/>
                                      <w:marRight w:val="0"/>
                                      <w:marTop w:val="0"/>
                                      <w:marBottom w:val="0"/>
                                      <w:divBdr>
                                        <w:top w:val="none" w:sz="0" w:space="0" w:color="auto"/>
                                        <w:left w:val="none" w:sz="0" w:space="0" w:color="auto"/>
                                        <w:bottom w:val="none" w:sz="0" w:space="0" w:color="auto"/>
                                        <w:right w:val="none" w:sz="0" w:space="0" w:color="auto"/>
                                      </w:divBdr>
                                      <w:divsChild>
                                        <w:div w:id="1465460704">
                                          <w:marLeft w:val="0"/>
                                          <w:marRight w:val="0"/>
                                          <w:marTop w:val="0"/>
                                          <w:marBottom w:val="0"/>
                                          <w:divBdr>
                                            <w:top w:val="none" w:sz="0" w:space="0" w:color="auto"/>
                                            <w:left w:val="none" w:sz="0" w:space="0" w:color="auto"/>
                                            <w:bottom w:val="none" w:sz="0" w:space="0" w:color="auto"/>
                                            <w:right w:val="none" w:sz="0" w:space="0" w:color="auto"/>
                                          </w:divBdr>
                                        </w:div>
                                        <w:div w:id="1902982992">
                                          <w:marLeft w:val="0"/>
                                          <w:marRight w:val="0"/>
                                          <w:marTop w:val="0"/>
                                          <w:marBottom w:val="0"/>
                                          <w:divBdr>
                                            <w:top w:val="none" w:sz="0" w:space="0" w:color="auto"/>
                                            <w:left w:val="none" w:sz="0" w:space="0" w:color="auto"/>
                                            <w:bottom w:val="none" w:sz="0" w:space="0" w:color="auto"/>
                                            <w:right w:val="none" w:sz="0" w:space="0" w:color="auto"/>
                                          </w:divBdr>
                                          <w:divsChild>
                                            <w:div w:id="15751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0824">
                                  <w:marLeft w:val="0"/>
                                  <w:marRight w:val="0"/>
                                  <w:marTop w:val="0"/>
                                  <w:marBottom w:val="0"/>
                                  <w:divBdr>
                                    <w:top w:val="none" w:sz="0" w:space="0" w:color="auto"/>
                                    <w:left w:val="none" w:sz="0" w:space="0" w:color="auto"/>
                                    <w:bottom w:val="none" w:sz="0" w:space="0" w:color="auto"/>
                                    <w:right w:val="none" w:sz="0" w:space="0" w:color="auto"/>
                                  </w:divBdr>
                                  <w:divsChild>
                                    <w:div w:id="444155241">
                                      <w:marLeft w:val="0"/>
                                      <w:marRight w:val="0"/>
                                      <w:marTop w:val="0"/>
                                      <w:marBottom w:val="0"/>
                                      <w:divBdr>
                                        <w:top w:val="none" w:sz="0" w:space="0" w:color="auto"/>
                                        <w:left w:val="none" w:sz="0" w:space="0" w:color="auto"/>
                                        <w:bottom w:val="none" w:sz="0" w:space="0" w:color="auto"/>
                                        <w:right w:val="none" w:sz="0" w:space="0" w:color="auto"/>
                                      </w:divBdr>
                                    </w:div>
                                    <w:div w:id="1968898483">
                                      <w:marLeft w:val="0"/>
                                      <w:marRight w:val="0"/>
                                      <w:marTop w:val="0"/>
                                      <w:marBottom w:val="0"/>
                                      <w:divBdr>
                                        <w:top w:val="none" w:sz="0" w:space="0" w:color="auto"/>
                                        <w:left w:val="none" w:sz="0" w:space="0" w:color="auto"/>
                                        <w:bottom w:val="none" w:sz="0" w:space="0" w:color="auto"/>
                                        <w:right w:val="none" w:sz="0" w:space="0" w:color="auto"/>
                                      </w:divBdr>
                                      <w:divsChild>
                                        <w:div w:id="1595237102">
                                          <w:marLeft w:val="0"/>
                                          <w:marRight w:val="0"/>
                                          <w:marTop w:val="0"/>
                                          <w:marBottom w:val="0"/>
                                          <w:divBdr>
                                            <w:top w:val="none" w:sz="0" w:space="0" w:color="auto"/>
                                            <w:left w:val="none" w:sz="0" w:space="0" w:color="auto"/>
                                            <w:bottom w:val="none" w:sz="0" w:space="0" w:color="auto"/>
                                            <w:right w:val="none" w:sz="0" w:space="0" w:color="auto"/>
                                          </w:divBdr>
                                        </w:div>
                                        <w:div w:id="297689958">
                                          <w:marLeft w:val="0"/>
                                          <w:marRight w:val="0"/>
                                          <w:marTop w:val="0"/>
                                          <w:marBottom w:val="0"/>
                                          <w:divBdr>
                                            <w:top w:val="none" w:sz="0" w:space="0" w:color="auto"/>
                                            <w:left w:val="none" w:sz="0" w:space="0" w:color="auto"/>
                                            <w:bottom w:val="none" w:sz="0" w:space="0" w:color="auto"/>
                                            <w:right w:val="none" w:sz="0" w:space="0" w:color="auto"/>
                                          </w:divBdr>
                                          <w:divsChild>
                                            <w:div w:id="18945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759">
                                  <w:marLeft w:val="0"/>
                                  <w:marRight w:val="0"/>
                                  <w:marTop w:val="0"/>
                                  <w:marBottom w:val="0"/>
                                  <w:divBdr>
                                    <w:top w:val="none" w:sz="0" w:space="0" w:color="auto"/>
                                    <w:left w:val="none" w:sz="0" w:space="0" w:color="auto"/>
                                    <w:bottom w:val="none" w:sz="0" w:space="0" w:color="auto"/>
                                    <w:right w:val="none" w:sz="0" w:space="0" w:color="auto"/>
                                  </w:divBdr>
                                  <w:divsChild>
                                    <w:div w:id="1006251840">
                                      <w:marLeft w:val="0"/>
                                      <w:marRight w:val="0"/>
                                      <w:marTop w:val="0"/>
                                      <w:marBottom w:val="0"/>
                                      <w:divBdr>
                                        <w:top w:val="none" w:sz="0" w:space="0" w:color="auto"/>
                                        <w:left w:val="none" w:sz="0" w:space="0" w:color="auto"/>
                                        <w:bottom w:val="none" w:sz="0" w:space="0" w:color="auto"/>
                                        <w:right w:val="none" w:sz="0" w:space="0" w:color="auto"/>
                                      </w:divBdr>
                                    </w:div>
                                    <w:div w:id="572081939">
                                      <w:marLeft w:val="0"/>
                                      <w:marRight w:val="0"/>
                                      <w:marTop w:val="0"/>
                                      <w:marBottom w:val="0"/>
                                      <w:divBdr>
                                        <w:top w:val="none" w:sz="0" w:space="0" w:color="auto"/>
                                        <w:left w:val="none" w:sz="0" w:space="0" w:color="auto"/>
                                        <w:bottom w:val="none" w:sz="0" w:space="0" w:color="auto"/>
                                        <w:right w:val="none" w:sz="0" w:space="0" w:color="auto"/>
                                      </w:divBdr>
                                      <w:divsChild>
                                        <w:div w:id="1126969113">
                                          <w:marLeft w:val="0"/>
                                          <w:marRight w:val="0"/>
                                          <w:marTop w:val="0"/>
                                          <w:marBottom w:val="0"/>
                                          <w:divBdr>
                                            <w:top w:val="none" w:sz="0" w:space="0" w:color="auto"/>
                                            <w:left w:val="none" w:sz="0" w:space="0" w:color="auto"/>
                                            <w:bottom w:val="none" w:sz="0" w:space="0" w:color="auto"/>
                                            <w:right w:val="none" w:sz="0" w:space="0" w:color="auto"/>
                                          </w:divBdr>
                                        </w:div>
                                        <w:div w:id="1867211834">
                                          <w:marLeft w:val="0"/>
                                          <w:marRight w:val="0"/>
                                          <w:marTop w:val="0"/>
                                          <w:marBottom w:val="0"/>
                                          <w:divBdr>
                                            <w:top w:val="none" w:sz="0" w:space="0" w:color="auto"/>
                                            <w:left w:val="none" w:sz="0" w:space="0" w:color="auto"/>
                                            <w:bottom w:val="none" w:sz="0" w:space="0" w:color="auto"/>
                                            <w:right w:val="none" w:sz="0" w:space="0" w:color="auto"/>
                                          </w:divBdr>
                                          <w:divsChild>
                                            <w:div w:id="19839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496109">
                                  <w:marLeft w:val="0"/>
                                  <w:marRight w:val="0"/>
                                  <w:marTop w:val="0"/>
                                  <w:marBottom w:val="0"/>
                                  <w:divBdr>
                                    <w:top w:val="none" w:sz="0" w:space="0" w:color="auto"/>
                                    <w:left w:val="none" w:sz="0" w:space="0" w:color="auto"/>
                                    <w:bottom w:val="none" w:sz="0" w:space="0" w:color="auto"/>
                                    <w:right w:val="none" w:sz="0" w:space="0" w:color="auto"/>
                                  </w:divBdr>
                                  <w:divsChild>
                                    <w:div w:id="311299569">
                                      <w:marLeft w:val="0"/>
                                      <w:marRight w:val="0"/>
                                      <w:marTop w:val="0"/>
                                      <w:marBottom w:val="0"/>
                                      <w:divBdr>
                                        <w:top w:val="none" w:sz="0" w:space="0" w:color="auto"/>
                                        <w:left w:val="none" w:sz="0" w:space="0" w:color="auto"/>
                                        <w:bottom w:val="none" w:sz="0" w:space="0" w:color="auto"/>
                                        <w:right w:val="none" w:sz="0" w:space="0" w:color="auto"/>
                                      </w:divBdr>
                                    </w:div>
                                    <w:div w:id="957636777">
                                      <w:marLeft w:val="0"/>
                                      <w:marRight w:val="0"/>
                                      <w:marTop w:val="0"/>
                                      <w:marBottom w:val="0"/>
                                      <w:divBdr>
                                        <w:top w:val="none" w:sz="0" w:space="0" w:color="auto"/>
                                        <w:left w:val="none" w:sz="0" w:space="0" w:color="auto"/>
                                        <w:bottom w:val="none" w:sz="0" w:space="0" w:color="auto"/>
                                        <w:right w:val="none" w:sz="0" w:space="0" w:color="auto"/>
                                      </w:divBdr>
                                      <w:divsChild>
                                        <w:div w:id="1911885675">
                                          <w:marLeft w:val="0"/>
                                          <w:marRight w:val="0"/>
                                          <w:marTop w:val="0"/>
                                          <w:marBottom w:val="0"/>
                                          <w:divBdr>
                                            <w:top w:val="none" w:sz="0" w:space="0" w:color="auto"/>
                                            <w:left w:val="none" w:sz="0" w:space="0" w:color="auto"/>
                                            <w:bottom w:val="none" w:sz="0" w:space="0" w:color="auto"/>
                                            <w:right w:val="none" w:sz="0" w:space="0" w:color="auto"/>
                                          </w:divBdr>
                                        </w:div>
                                        <w:div w:id="992677634">
                                          <w:marLeft w:val="0"/>
                                          <w:marRight w:val="0"/>
                                          <w:marTop w:val="0"/>
                                          <w:marBottom w:val="0"/>
                                          <w:divBdr>
                                            <w:top w:val="none" w:sz="0" w:space="0" w:color="auto"/>
                                            <w:left w:val="none" w:sz="0" w:space="0" w:color="auto"/>
                                            <w:bottom w:val="none" w:sz="0" w:space="0" w:color="auto"/>
                                            <w:right w:val="none" w:sz="0" w:space="0" w:color="auto"/>
                                          </w:divBdr>
                                          <w:divsChild>
                                            <w:div w:id="605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895">
                                  <w:marLeft w:val="0"/>
                                  <w:marRight w:val="0"/>
                                  <w:marTop w:val="0"/>
                                  <w:marBottom w:val="0"/>
                                  <w:divBdr>
                                    <w:top w:val="none" w:sz="0" w:space="0" w:color="auto"/>
                                    <w:left w:val="none" w:sz="0" w:space="0" w:color="auto"/>
                                    <w:bottom w:val="none" w:sz="0" w:space="0" w:color="auto"/>
                                    <w:right w:val="none" w:sz="0" w:space="0" w:color="auto"/>
                                  </w:divBdr>
                                  <w:divsChild>
                                    <w:div w:id="1350060539">
                                      <w:marLeft w:val="0"/>
                                      <w:marRight w:val="0"/>
                                      <w:marTop w:val="0"/>
                                      <w:marBottom w:val="0"/>
                                      <w:divBdr>
                                        <w:top w:val="none" w:sz="0" w:space="0" w:color="auto"/>
                                        <w:left w:val="none" w:sz="0" w:space="0" w:color="auto"/>
                                        <w:bottom w:val="none" w:sz="0" w:space="0" w:color="auto"/>
                                        <w:right w:val="none" w:sz="0" w:space="0" w:color="auto"/>
                                      </w:divBdr>
                                    </w:div>
                                    <w:div w:id="282156795">
                                      <w:marLeft w:val="0"/>
                                      <w:marRight w:val="0"/>
                                      <w:marTop w:val="0"/>
                                      <w:marBottom w:val="0"/>
                                      <w:divBdr>
                                        <w:top w:val="none" w:sz="0" w:space="0" w:color="auto"/>
                                        <w:left w:val="none" w:sz="0" w:space="0" w:color="auto"/>
                                        <w:bottom w:val="none" w:sz="0" w:space="0" w:color="auto"/>
                                        <w:right w:val="none" w:sz="0" w:space="0" w:color="auto"/>
                                      </w:divBdr>
                                      <w:divsChild>
                                        <w:div w:id="1294404260">
                                          <w:marLeft w:val="0"/>
                                          <w:marRight w:val="0"/>
                                          <w:marTop w:val="0"/>
                                          <w:marBottom w:val="0"/>
                                          <w:divBdr>
                                            <w:top w:val="none" w:sz="0" w:space="0" w:color="auto"/>
                                            <w:left w:val="none" w:sz="0" w:space="0" w:color="auto"/>
                                            <w:bottom w:val="none" w:sz="0" w:space="0" w:color="auto"/>
                                            <w:right w:val="none" w:sz="0" w:space="0" w:color="auto"/>
                                          </w:divBdr>
                                        </w:div>
                                        <w:div w:id="1828545737">
                                          <w:marLeft w:val="0"/>
                                          <w:marRight w:val="0"/>
                                          <w:marTop w:val="0"/>
                                          <w:marBottom w:val="0"/>
                                          <w:divBdr>
                                            <w:top w:val="none" w:sz="0" w:space="0" w:color="auto"/>
                                            <w:left w:val="none" w:sz="0" w:space="0" w:color="auto"/>
                                            <w:bottom w:val="none" w:sz="0" w:space="0" w:color="auto"/>
                                            <w:right w:val="none" w:sz="0" w:space="0" w:color="auto"/>
                                          </w:divBdr>
                                          <w:divsChild>
                                            <w:div w:id="11520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12811">
                                  <w:marLeft w:val="0"/>
                                  <w:marRight w:val="0"/>
                                  <w:marTop w:val="0"/>
                                  <w:marBottom w:val="0"/>
                                  <w:divBdr>
                                    <w:top w:val="none" w:sz="0" w:space="0" w:color="auto"/>
                                    <w:left w:val="none" w:sz="0" w:space="0" w:color="auto"/>
                                    <w:bottom w:val="none" w:sz="0" w:space="0" w:color="auto"/>
                                    <w:right w:val="none" w:sz="0" w:space="0" w:color="auto"/>
                                  </w:divBdr>
                                  <w:divsChild>
                                    <w:div w:id="1321075572">
                                      <w:marLeft w:val="0"/>
                                      <w:marRight w:val="0"/>
                                      <w:marTop w:val="0"/>
                                      <w:marBottom w:val="0"/>
                                      <w:divBdr>
                                        <w:top w:val="none" w:sz="0" w:space="0" w:color="auto"/>
                                        <w:left w:val="none" w:sz="0" w:space="0" w:color="auto"/>
                                        <w:bottom w:val="none" w:sz="0" w:space="0" w:color="auto"/>
                                        <w:right w:val="none" w:sz="0" w:space="0" w:color="auto"/>
                                      </w:divBdr>
                                    </w:div>
                                    <w:div w:id="1240597892">
                                      <w:marLeft w:val="0"/>
                                      <w:marRight w:val="0"/>
                                      <w:marTop w:val="0"/>
                                      <w:marBottom w:val="0"/>
                                      <w:divBdr>
                                        <w:top w:val="none" w:sz="0" w:space="0" w:color="auto"/>
                                        <w:left w:val="none" w:sz="0" w:space="0" w:color="auto"/>
                                        <w:bottom w:val="none" w:sz="0" w:space="0" w:color="auto"/>
                                        <w:right w:val="none" w:sz="0" w:space="0" w:color="auto"/>
                                      </w:divBdr>
                                      <w:divsChild>
                                        <w:div w:id="210114280">
                                          <w:marLeft w:val="0"/>
                                          <w:marRight w:val="0"/>
                                          <w:marTop w:val="0"/>
                                          <w:marBottom w:val="0"/>
                                          <w:divBdr>
                                            <w:top w:val="none" w:sz="0" w:space="0" w:color="auto"/>
                                            <w:left w:val="none" w:sz="0" w:space="0" w:color="auto"/>
                                            <w:bottom w:val="none" w:sz="0" w:space="0" w:color="auto"/>
                                            <w:right w:val="none" w:sz="0" w:space="0" w:color="auto"/>
                                          </w:divBdr>
                                        </w:div>
                                        <w:div w:id="563950694">
                                          <w:marLeft w:val="0"/>
                                          <w:marRight w:val="0"/>
                                          <w:marTop w:val="0"/>
                                          <w:marBottom w:val="0"/>
                                          <w:divBdr>
                                            <w:top w:val="none" w:sz="0" w:space="0" w:color="auto"/>
                                            <w:left w:val="none" w:sz="0" w:space="0" w:color="auto"/>
                                            <w:bottom w:val="none" w:sz="0" w:space="0" w:color="auto"/>
                                            <w:right w:val="none" w:sz="0" w:space="0" w:color="auto"/>
                                          </w:divBdr>
                                          <w:divsChild>
                                            <w:div w:id="12368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12901">
                                  <w:marLeft w:val="0"/>
                                  <w:marRight w:val="0"/>
                                  <w:marTop w:val="0"/>
                                  <w:marBottom w:val="0"/>
                                  <w:divBdr>
                                    <w:top w:val="none" w:sz="0" w:space="0" w:color="auto"/>
                                    <w:left w:val="none" w:sz="0" w:space="0" w:color="auto"/>
                                    <w:bottom w:val="none" w:sz="0" w:space="0" w:color="auto"/>
                                    <w:right w:val="none" w:sz="0" w:space="0" w:color="auto"/>
                                  </w:divBdr>
                                  <w:divsChild>
                                    <w:div w:id="563565132">
                                      <w:marLeft w:val="0"/>
                                      <w:marRight w:val="0"/>
                                      <w:marTop w:val="0"/>
                                      <w:marBottom w:val="0"/>
                                      <w:divBdr>
                                        <w:top w:val="none" w:sz="0" w:space="0" w:color="auto"/>
                                        <w:left w:val="none" w:sz="0" w:space="0" w:color="auto"/>
                                        <w:bottom w:val="none" w:sz="0" w:space="0" w:color="auto"/>
                                        <w:right w:val="none" w:sz="0" w:space="0" w:color="auto"/>
                                      </w:divBdr>
                                    </w:div>
                                    <w:div w:id="1806770580">
                                      <w:marLeft w:val="0"/>
                                      <w:marRight w:val="0"/>
                                      <w:marTop w:val="0"/>
                                      <w:marBottom w:val="0"/>
                                      <w:divBdr>
                                        <w:top w:val="none" w:sz="0" w:space="0" w:color="auto"/>
                                        <w:left w:val="none" w:sz="0" w:space="0" w:color="auto"/>
                                        <w:bottom w:val="none" w:sz="0" w:space="0" w:color="auto"/>
                                        <w:right w:val="none" w:sz="0" w:space="0" w:color="auto"/>
                                      </w:divBdr>
                                      <w:divsChild>
                                        <w:div w:id="1310788161">
                                          <w:marLeft w:val="0"/>
                                          <w:marRight w:val="0"/>
                                          <w:marTop w:val="0"/>
                                          <w:marBottom w:val="0"/>
                                          <w:divBdr>
                                            <w:top w:val="none" w:sz="0" w:space="0" w:color="auto"/>
                                            <w:left w:val="none" w:sz="0" w:space="0" w:color="auto"/>
                                            <w:bottom w:val="none" w:sz="0" w:space="0" w:color="auto"/>
                                            <w:right w:val="none" w:sz="0" w:space="0" w:color="auto"/>
                                          </w:divBdr>
                                        </w:div>
                                        <w:div w:id="983435487">
                                          <w:marLeft w:val="0"/>
                                          <w:marRight w:val="0"/>
                                          <w:marTop w:val="0"/>
                                          <w:marBottom w:val="0"/>
                                          <w:divBdr>
                                            <w:top w:val="none" w:sz="0" w:space="0" w:color="auto"/>
                                            <w:left w:val="none" w:sz="0" w:space="0" w:color="auto"/>
                                            <w:bottom w:val="none" w:sz="0" w:space="0" w:color="auto"/>
                                            <w:right w:val="none" w:sz="0" w:space="0" w:color="auto"/>
                                          </w:divBdr>
                                          <w:divsChild>
                                            <w:div w:id="15464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6387">
                                  <w:marLeft w:val="0"/>
                                  <w:marRight w:val="0"/>
                                  <w:marTop w:val="0"/>
                                  <w:marBottom w:val="0"/>
                                  <w:divBdr>
                                    <w:top w:val="none" w:sz="0" w:space="0" w:color="auto"/>
                                    <w:left w:val="none" w:sz="0" w:space="0" w:color="auto"/>
                                    <w:bottom w:val="none" w:sz="0" w:space="0" w:color="auto"/>
                                    <w:right w:val="none" w:sz="0" w:space="0" w:color="auto"/>
                                  </w:divBdr>
                                  <w:divsChild>
                                    <w:div w:id="233517529">
                                      <w:marLeft w:val="0"/>
                                      <w:marRight w:val="0"/>
                                      <w:marTop w:val="0"/>
                                      <w:marBottom w:val="0"/>
                                      <w:divBdr>
                                        <w:top w:val="none" w:sz="0" w:space="0" w:color="auto"/>
                                        <w:left w:val="none" w:sz="0" w:space="0" w:color="auto"/>
                                        <w:bottom w:val="none" w:sz="0" w:space="0" w:color="auto"/>
                                        <w:right w:val="none" w:sz="0" w:space="0" w:color="auto"/>
                                      </w:divBdr>
                                    </w:div>
                                    <w:div w:id="1964188799">
                                      <w:marLeft w:val="0"/>
                                      <w:marRight w:val="0"/>
                                      <w:marTop w:val="0"/>
                                      <w:marBottom w:val="0"/>
                                      <w:divBdr>
                                        <w:top w:val="none" w:sz="0" w:space="0" w:color="auto"/>
                                        <w:left w:val="none" w:sz="0" w:space="0" w:color="auto"/>
                                        <w:bottom w:val="none" w:sz="0" w:space="0" w:color="auto"/>
                                        <w:right w:val="none" w:sz="0" w:space="0" w:color="auto"/>
                                      </w:divBdr>
                                      <w:divsChild>
                                        <w:div w:id="1965695186">
                                          <w:marLeft w:val="0"/>
                                          <w:marRight w:val="0"/>
                                          <w:marTop w:val="0"/>
                                          <w:marBottom w:val="0"/>
                                          <w:divBdr>
                                            <w:top w:val="none" w:sz="0" w:space="0" w:color="auto"/>
                                            <w:left w:val="none" w:sz="0" w:space="0" w:color="auto"/>
                                            <w:bottom w:val="none" w:sz="0" w:space="0" w:color="auto"/>
                                            <w:right w:val="none" w:sz="0" w:space="0" w:color="auto"/>
                                          </w:divBdr>
                                        </w:div>
                                        <w:div w:id="1054894047">
                                          <w:marLeft w:val="0"/>
                                          <w:marRight w:val="0"/>
                                          <w:marTop w:val="0"/>
                                          <w:marBottom w:val="0"/>
                                          <w:divBdr>
                                            <w:top w:val="none" w:sz="0" w:space="0" w:color="auto"/>
                                            <w:left w:val="none" w:sz="0" w:space="0" w:color="auto"/>
                                            <w:bottom w:val="none" w:sz="0" w:space="0" w:color="auto"/>
                                            <w:right w:val="none" w:sz="0" w:space="0" w:color="auto"/>
                                          </w:divBdr>
                                          <w:divsChild>
                                            <w:div w:id="806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76724">
                                  <w:marLeft w:val="0"/>
                                  <w:marRight w:val="0"/>
                                  <w:marTop w:val="0"/>
                                  <w:marBottom w:val="0"/>
                                  <w:divBdr>
                                    <w:top w:val="none" w:sz="0" w:space="0" w:color="auto"/>
                                    <w:left w:val="none" w:sz="0" w:space="0" w:color="auto"/>
                                    <w:bottom w:val="none" w:sz="0" w:space="0" w:color="auto"/>
                                    <w:right w:val="none" w:sz="0" w:space="0" w:color="auto"/>
                                  </w:divBdr>
                                  <w:divsChild>
                                    <w:div w:id="2138253470">
                                      <w:marLeft w:val="0"/>
                                      <w:marRight w:val="0"/>
                                      <w:marTop w:val="0"/>
                                      <w:marBottom w:val="0"/>
                                      <w:divBdr>
                                        <w:top w:val="none" w:sz="0" w:space="0" w:color="auto"/>
                                        <w:left w:val="none" w:sz="0" w:space="0" w:color="auto"/>
                                        <w:bottom w:val="none" w:sz="0" w:space="0" w:color="auto"/>
                                        <w:right w:val="none" w:sz="0" w:space="0" w:color="auto"/>
                                      </w:divBdr>
                                    </w:div>
                                    <w:div w:id="1426683130">
                                      <w:marLeft w:val="0"/>
                                      <w:marRight w:val="0"/>
                                      <w:marTop w:val="0"/>
                                      <w:marBottom w:val="0"/>
                                      <w:divBdr>
                                        <w:top w:val="none" w:sz="0" w:space="0" w:color="auto"/>
                                        <w:left w:val="none" w:sz="0" w:space="0" w:color="auto"/>
                                        <w:bottom w:val="none" w:sz="0" w:space="0" w:color="auto"/>
                                        <w:right w:val="none" w:sz="0" w:space="0" w:color="auto"/>
                                      </w:divBdr>
                                      <w:divsChild>
                                        <w:div w:id="1320354112">
                                          <w:marLeft w:val="0"/>
                                          <w:marRight w:val="0"/>
                                          <w:marTop w:val="0"/>
                                          <w:marBottom w:val="0"/>
                                          <w:divBdr>
                                            <w:top w:val="none" w:sz="0" w:space="0" w:color="auto"/>
                                            <w:left w:val="none" w:sz="0" w:space="0" w:color="auto"/>
                                            <w:bottom w:val="none" w:sz="0" w:space="0" w:color="auto"/>
                                            <w:right w:val="none" w:sz="0" w:space="0" w:color="auto"/>
                                          </w:divBdr>
                                        </w:div>
                                        <w:div w:id="848953927">
                                          <w:marLeft w:val="0"/>
                                          <w:marRight w:val="0"/>
                                          <w:marTop w:val="0"/>
                                          <w:marBottom w:val="0"/>
                                          <w:divBdr>
                                            <w:top w:val="none" w:sz="0" w:space="0" w:color="auto"/>
                                            <w:left w:val="none" w:sz="0" w:space="0" w:color="auto"/>
                                            <w:bottom w:val="none" w:sz="0" w:space="0" w:color="auto"/>
                                            <w:right w:val="none" w:sz="0" w:space="0" w:color="auto"/>
                                          </w:divBdr>
                                          <w:divsChild>
                                            <w:div w:id="18291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1165">
                                  <w:marLeft w:val="0"/>
                                  <w:marRight w:val="0"/>
                                  <w:marTop w:val="0"/>
                                  <w:marBottom w:val="0"/>
                                  <w:divBdr>
                                    <w:top w:val="none" w:sz="0" w:space="0" w:color="auto"/>
                                    <w:left w:val="none" w:sz="0" w:space="0" w:color="auto"/>
                                    <w:bottom w:val="none" w:sz="0" w:space="0" w:color="auto"/>
                                    <w:right w:val="none" w:sz="0" w:space="0" w:color="auto"/>
                                  </w:divBdr>
                                  <w:divsChild>
                                    <w:div w:id="1692218262">
                                      <w:marLeft w:val="0"/>
                                      <w:marRight w:val="0"/>
                                      <w:marTop w:val="0"/>
                                      <w:marBottom w:val="0"/>
                                      <w:divBdr>
                                        <w:top w:val="none" w:sz="0" w:space="0" w:color="auto"/>
                                        <w:left w:val="none" w:sz="0" w:space="0" w:color="auto"/>
                                        <w:bottom w:val="none" w:sz="0" w:space="0" w:color="auto"/>
                                        <w:right w:val="none" w:sz="0" w:space="0" w:color="auto"/>
                                      </w:divBdr>
                                    </w:div>
                                    <w:div w:id="1432899928">
                                      <w:marLeft w:val="0"/>
                                      <w:marRight w:val="0"/>
                                      <w:marTop w:val="0"/>
                                      <w:marBottom w:val="0"/>
                                      <w:divBdr>
                                        <w:top w:val="none" w:sz="0" w:space="0" w:color="auto"/>
                                        <w:left w:val="none" w:sz="0" w:space="0" w:color="auto"/>
                                        <w:bottom w:val="none" w:sz="0" w:space="0" w:color="auto"/>
                                        <w:right w:val="none" w:sz="0" w:space="0" w:color="auto"/>
                                      </w:divBdr>
                                      <w:divsChild>
                                        <w:div w:id="18725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744955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19752299" TargetMode="External"/><Relationship Id="rId12" Type="http://schemas.openxmlformats.org/officeDocument/2006/relationships/hyperlink" Target="http://www.ncbi.nlm.nih.gov/pubmed/86284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bi.nlm.nih.gov/pubmed/20025075" TargetMode="External"/><Relationship Id="rId11" Type="http://schemas.openxmlformats.org/officeDocument/2006/relationships/hyperlink" Target="http://www.ncbi.nlm.nih.gov/pubmed/9745932" TargetMode="External"/><Relationship Id="rId5" Type="http://schemas.openxmlformats.org/officeDocument/2006/relationships/hyperlink" Target="http://www.ncbi.nlm.nih.gov/pubmed/20037210" TargetMode="External"/><Relationship Id="rId10" Type="http://schemas.openxmlformats.org/officeDocument/2006/relationships/hyperlink" Target="http://www.ncbi.nlm.nih.gov/pubmed/9872254" TargetMode="External"/><Relationship Id="rId4" Type="http://schemas.openxmlformats.org/officeDocument/2006/relationships/webSettings" Target="webSettings.xml"/><Relationship Id="rId9" Type="http://schemas.openxmlformats.org/officeDocument/2006/relationships/hyperlink" Target="http://www.ncbi.nlm.nih.gov/pubmed/173321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vhawashodgsmj</dc:creator>
  <cp:lastModifiedBy>Parrillo, Jeffrey M. (VACO)</cp:lastModifiedBy>
  <cp:revision>2</cp:revision>
  <dcterms:created xsi:type="dcterms:W3CDTF">2016-07-25T18:53:00Z</dcterms:created>
  <dcterms:modified xsi:type="dcterms:W3CDTF">2016-07-25T18:53:00Z</dcterms:modified>
</cp:coreProperties>
</file>